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1E" w:rsidRPr="00745584" w:rsidRDefault="00D47D1E" w:rsidP="00D47D1E">
      <w:pPr>
        <w:pStyle w:val="Cuerpo"/>
        <w:rPr>
          <w:rFonts w:ascii="Arial" w:hAnsi="Arial" w:cs="Arial"/>
          <w:sz w:val="24"/>
          <w:szCs w:val="24"/>
        </w:rPr>
      </w:pPr>
    </w:p>
    <w:p w:rsidR="00AE075E" w:rsidRPr="00745584" w:rsidRDefault="00AE075E" w:rsidP="00AE075E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:rsidR="00AE075E" w:rsidRPr="00745584" w:rsidRDefault="00AE075E" w:rsidP="00AE075E">
      <w:pPr>
        <w:pStyle w:val="Encabezado"/>
        <w:jc w:val="right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74558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Quito,  </w:t>
      </w:r>
      <w:r w:rsidR="00C875AC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12 </w:t>
      </w:r>
      <w:r w:rsidRPr="0074558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de </w:t>
      </w:r>
      <w:r w:rsidR="00951938" w:rsidRPr="00745584">
        <w:rPr>
          <w:rFonts w:ascii="Arial" w:hAnsi="Arial" w:cs="Arial"/>
          <w:b/>
          <w:color w:val="2F5496" w:themeColor="accent5" w:themeShade="BF"/>
          <w:sz w:val="24"/>
          <w:szCs w:val="24"/>
        </w:rPr>
        <w:t>Julio</w:t>
      </w:r>
      <w:r w:rsidRPr="0074558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de 2018</w:t>
      </w:r>
    </w:p>
    <w:p w:rsidR="00AE075E" w:rsidRPr="00745584" w:rsidRDefault="00216126" w:rsidP="00AE075E">
      <w:pPr>
        <w:pStyle w:val="Encabezado"/>
        <w:jc w:val="right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Boletín No.</w:t>
      </w:r>
      <w:r w:rsidR="00BA4479">
        <w:rPr>
          <w:rFonts w:ascii="Arial" w:hAnsi="Arial" w:cs="Arial"/>
          <w:b/>
          <w:color w:val="2F5496" w:themeColor="accent5" w:themeShade="BF"/>
          <w:sz w:val="24"/>
          <w:szCs w:val="24"/>
        </w:rPr>
        <w:t>066</w:t>
      </w:r>
    </w:p>
    <w:p w:rsidR="00951938" w:rsidRPr="00745584" w:rsidRDefault="00951938" w:rsidP="00951938">
      <w:pPr>
        <w:jc w:val="both"/>
        <w:rPr>
          <w:rFonts w:ascii="Arial" w:hAnsi="Arial" w:cs="Arial"/>
          <w:lang w:val="es-EC"/>
        </w:rPr>
      </w:pPr>
    </w:p>
    <w:p w:rsidR="00010300" w:rsidRPr="00745584" w:rsidRDefault="00010300" w:rsidP="00010300">
      <w:pPr>
        <w:rPr>
          <w:rFonts w:ascii="Arial" w:hAnsi="Arial" w:cs="Arial"/>
          <w:lang w:val="es-ES"/>
        </w:rPr>
      </w:pPr>
    </w:p>
    <w:p w:rsidR="0058352A" w:rsidRDefault="0058352A" w:rsidP="00010300">
      <w:pPr>
        <w:spacing w:after="200" w:line="276" w:lineRule="auto"/>
        <w:jc w:val="center"/>
        <w:rPr>
          <w:rFonts w:ascii="Arial" w:eastAsia="Calibri" w:hAnsi="Arial" w:cs="Arial"/>
          <w:b/>
          <w:color w:val="0070C0"/>
          <w:lang w:val="es-EC"/>
        </w:rPr>
      </w:pPr>
    </w:p>
    <w:p w:rsidR="00010300" w:rsidRPr="00745584" w:rsidRDefault="00010300" w:rsidP="00010300">
      <w:pPr>
        <w:spacing w:after="200" w:line="276" w:lineRule="auto"/>
        <w:jc w:val="center"/>
        <w:rPr>
          <w:rFonts w:ascii="Arial" w:eastAsia="Calibri" w:hAnsi="Arial" w:cs="Arial"/>
          <w:b/>
          <w:color w:val="0070C0"/>
          <w:lang w:val="es-EC"/>
        </w:rPr>
      </w:pPr>
      <w:r w:rsidRPr="00745584">
        <w:rPr>
          <w:rFonts w:ascii="Arial" w:eastAsia="Calibri" w:hAnsi="Arial" w:cs="Arial"/>
          <w:b/>
          <w:color w:val="0070C0"/>
          <w:lang w:val="es-EC"/>
        </w:rPr>
        <w:t>EP Petroecuador importará 1’680.000 barriles de Cutter Stock</w:t>
      </w:r>
    </w:p>
    <w:p w:rsidR="00010300" w:rsidRPr="00745584" w:rsidRDefault="00010300" w:rsidP="00010300">
      <w:pPr>
        <w:jc w:val="center"/>
        <w:rPr>
          <w:rFonts w:ascii="Arial" w:hAnsi="Arial" w:cs="Arial"/>
          <w:lang w:val="es-EC"/>
        </w:rPr>
      </w:pPr>
    </w:p>
    <w:p w:rsidR="00010300" w:rsidRPr="00745584" w:rsidRDefault="00010300" w:rsidP="00DB19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584">
        <w:rPr>
          <w:rFonts w:ascii="Arial" w:hAnsi="Arial" w:cs="Arial"/>
          <w:sz w:val="24"/>
          <w:szCs w:val="24"/>
        </w:rPr>
        <w:t xml:space="preserve">La Empresa Pública de Hidrocarburos del Ecuador, </w:t>
      </w:r>
      <w:r w:rsidR="0084206A">
        <w:rPr>
          <w:rFonts w:ascii="Arial" w:hAnsi="Arial" w:cs="Arial"/>
          <w:sz w:val="24"/>
          <w:szCs w:val="24"/>
        </w:rPr>
        <w:t xml:space="preserve">EP </w:t>
      </w:r>
      <w:r w:rsidRPr="00745584">
        <w:rPr>
          <w:rFonts w:ascii="Arial" w:hAnsi="Arial" w:cs="Arial"/>
          <w:sz w:val="24"/>
          <w:szCs w:val="24"/>
        </w:rPr>
        <w:t xml:space="preserve">Petroecuador, adjudicó a la </w:t>
      </w:r>
      <w:r w:rsidR="00ED343D" w:rsidRPr="00745584">
        <w:rPr>
          <w:rFonts w:ascii="Arial" w:hAnsi="Arial" w:cs="Arial"/>
          <w:sz w:val="24"/>
          <w:szCs w:val="24"/>
        </w:rPr>
        <w:t>empresa Glencore</w:t>
      </w:r>
      <w:r w:rsidR="00745584" w:rsidRPr="00745584">
        <w:rPr>
          <w:rStyle w:val="nfasis"/>
          <w:rFonts w:ascii="Arial" w:hAnsi="Arial" w:cs="Arial"/>
          <w:color w:val="333333"/>
          <w:sz w:val="24"/>
          <w:szCs w:val="24"/>
          <w:lang w:val="es-EC"/>
        </w:rPr>
        <w:t xml:space="preserve"> LTD</w:t>
      </w:r>
      <w:r w:rsidRPr="00745584">
        <w:rPr>
          <w:rStyle w:val="nfasis"/>
          <w:rFonts w:ascii="Arial" w:hAnsi="Arial" w:cs="Arial"/>
          <w:color w:val="333333"/>
          <w:sz w:val="24"/>
          <w:szCs w:val="24"/>
          <w:lang w:val="es-EC"/>
        </w:rPr>
        <w:t>.</w:t>
      </w:r>
      <w:r w:rsidR="00745584">
        <w:rPr>
          <w:rStyle w:val="nfasis"/>
          <w:rFonts w:ascii="Arial" w:hAnsi="Arial" w:cs="Arial"/>
          <w:color w:val="333333"/>
          <w:sz w:val="24"/>
          <w:szCs w:val="24"/>
          <w:lang w:val="es-EC"/>
        </w:rPr>
        <w:t xml:space="preserve"> </w:t>
      </w:r>
      <w:r w:rsidRPr="00745584">
        <w:rPr>
          <w:rFonts w:ascii="Arial" w:hAnsi="Arial" w:cs="Arial"/>
          <w:sz w:val="24"/>
          <w:szCs w:val="24"/>
        </w:rPr>
        <w:t xml:space="preserve">la importación de </w:t>
      </w:r>
      <w:r w:rsidR="00745584">
        <w:rPr>
          <w:rFonts w:ascii="Arial" w:hAnsi="Arial" w:cs="Arial"/>
          <w:sz w:val="24"/>
          <w:szCs w:val="24"/>
        </w:rPr>
        <w:t xml:space="preserve">un total de </w:t>
      </w:r>
      <w:r w:rsidRPr="00745584">
        <w:rPr>
          <w:rFonts w:ascii="Arial" w:hAnsi="Arial" w:cs="Arial"/>
          <w:b/>
          <w:sz w:val="24"/>
          <w:szCs w:val="24"/>
        </w:rPr>
        <w:t xml:space="preserve">1’680.000 barriles </w:t>
      </w:r>
      <w:r w:rsidRPr="00745584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745584">
        <w:rPr>
          <w:rFonts w:ascii="Arial" w:hAnsi="Arial" w:cs="Arial"/>
          <w:b/>
          <w:color w:val="000000" w:themeColor="text1"/>
          <w:sz w:val="24"/>
          <w:szCs w:val="24"/>
        </w:rPr>
        <w:t>Cutter Stock</w:t>
      </w:r>
      <w:r w:rsidRPr="00745584">
        <w:rPr>
          <w:rFonts w:ascii="Arial" w:hAnsi="Arial" w:cs="Arial"/>
          <w:color w:val="000000" w:themeColor="text1"/>
          <w:sz w:val="24"/>
          <w:szCs w:val="24"/>
        </w:rPr>
        <w:t>.</w:t>
      </w:r>
      <w:r w:rsidRPr="00745584">
        <w:rPr>
          <w:rFonts w:ascii="Arial" w:hAnsi="Arial" w:cs="Arial"/>
          <w:sz w:val="24"/>
          <w:szCs w:val="24"/>
        </w:rPr>
        <w:t>, que será utilizado para mezclas en la elaboración de Fuel</w:t>
      </w:r>
      <w:r w:rsidRPr="00745584">
        <w:rPr>
          <w:rFonts w:ascii="Arial" w:hAnsi="Arial" w:cs="Arial"/>
          <w:b/>
          <w:sz w:val="24"/>
          <w:szCs w:val="24"/>
        </w:rPr>
        <w:t xml:space="preserve"> </w:t>
      </w:r>
      <w:r w:rsidRPr="00745584">
        <w:rPr>
          <w:rFonts w:ascii="Arial" w:hAnsi="Arial" w:cs="Arial"/>
          <w:sz w:val="24"/>
          <w:szCs w:val="24"/>
        </w:rPr>
        <w:t xml:space="preserve">Oil. </w:t>
      </w:r>
    </w:p>
    <w:p w:rsidR="00010300" w:rsidRPr="00745584" w:rsidRDefault="00010300" w:rsidP="00010300">
      <w:pPr>
        <w:jc w:val="both"/>
        <w:rPr>
          <w:rFonts w:ascii="Arial" w:hAnsi="Arial" w:cs="Arial"/>
          <w:kern w:val="36"/>
          <w:lang w:val="es-EC"/>
        </w:rPr>
      </w:pPr>
    </w:p>
    <w:p w:rsidR="00010300" w:rsidRPr="00745584" w:rsidRDefault="00010300" w:rsidP="00010300">
      <w:pPr>
        <w:jc w:val="both"/>
        <w:rPr>
          <w:rFonts w:ascii="Arial" w:hAnsi="Arial" w:cs="Arial"/>
          <w:lang w:val="es-EC"/>
        </w:rPr>
      </w:pPr>
      <w:r w:rsidRPr="00745584">
        <w:rPr>
          <w:rFonts w:ascii="Arial" w:hAnsi="Arial" w:cs="Arial"/>
          <w:lang w:val="es-EC"/>
        </w:rPr>
        <w:t xml:space="preserve">De las </w:t>
      </w:r>
      <w:r w:rsidR="00DB19AD" w:rsidRPr="00745584">
        <w:rPr>
          <w:rFonts w:ascii="Arial" w:hAnsi="Arial" w:cs="Arial"/>
          <w:lang w:val="es-EC"/>
        </w:rPr>
        <w:t>31</w:t>
      </w:r>
      <w:r w:rsidRPr="00745584">
        <w:rPr>
          <w:rFonts w:ascii="Arial" w:hAnsi="Arial" w:cs="Arial"/>
          <w:lang w:val="es-EC"/>
        </w:rPr>
        <w:t xml:space="preserve"> empresas invitadas al concurso internacional de ofertas para el suministro de este diluyente, el martes </w:t>
      </w:r>
      <w:r w:rsidR="00DB19AD" w:rsidRPr="00745584">
        <w:rPr>
          <w:rFonts w:ascii="Arial" w:hAnsi="Arial" w:cs="Arial"/>
          <w:lang w:val="es-EC"/>
        </w:rPr>
        <w:t>10</w:t>
      </w:r>
      <w:r w:rsidRPr="00745584">
        <w:rPr>
          <w:rFonts w:ascii="Arial" w:hAnsi="Arial" w:cs="Arial"/>
          <w:lang w:val="es-EC"/>
        </w:rPr>
        <w:t xml:space="preserve"> de </w:t>
      </w:r>
      <w:r w:rsidR="00DB19AD" w:rsidRPr="00745584">
        <w:rPr>
          <w:rFonts w:ascii="Arial" w:hAnsi="Arial" w:cs="Arial"/>
          <w:lang w:val="es-EC"/>
        </w:rPr>
        <w:t>julio</w:t>
      </w:r>
      <w:r w:rsidRPr="00745584">
        <w:rPr>
          <w:rFonts w:ascii="Arial" w:hAnsi="Arial" w:cs="Arial"/>
          <w:lang w:val="es-EC"/>
        </w:rPr>
        <w:t xml:space="preserve"> de 2018, se recibieron </w:t>
      </w:r>
      <w:r w:rsidR="00DB19AD" w:rsidRPr="00745584">
        <w:rPr>
          <w:rFonts w:ascii="Arial" w:hAnsi="Arial" w:cs="Arial"/>
          <w:lang w:val="es-EC"/>
        </w:rPr>
        <w:t>12</w:t>
      </w:r>
      <w:r w:rsidRPr="00745584">
        <w:rPr>
          <w:rFonts w:ascii="Arial" w:hAnsi="Arial" w:cs="Arial"/>
          <w:lang w:val="es-EC"/>
        </w:rPr>
        <w:t xml:space="preserve"> excusas y </w:t>
      </w:r>
      <w:r w:rsidR="00DB19AD" w:rsidRPr="00745584">
        <w:rPr>
          <w:rFonts w:ascii="Arial" w:hAnsi="Arial" w:cs="Arial"/>
          <w:lang w:val="es-EC"/>
        </w:rPr>
        <w:t>2</w:t>
      </w:r>
      <w:r w:rsidRPr="00745584">
        <w:rPr>
          <w:rFonts w:ascii="Arial" w:hAnsi="Arial" w:cs="Arial"/>
          <w:lang w:val="es-EC"/>
        </w:rPr>
        <w:t xml:space="preserve"> ofertas de las empresas: </w:t>
      </w:r>
      <w:r w:rsidRPr="00745584">
        <w:rPr>
          <w:rStyle w:val="nfasis"/>
          <w:rFonts w:ascii="Arial" w:hAnsi="Arial" w:cs="Arial"/>
          <w:color w:val="333333"/>
          <w:lang w:val="es-EC"/>
        </w:rPr>
        <w:t>Glencore LTD. y Vitol INC</w:t>
      </w:r>
      <w:r w:rsidRPr="00745584">
        <w:rPr>
          <w:rFonts w:ascii="Arial" w:hAnsi="Arial" w:cs="Arial"/>
          <w:lang w:val="es-EC"/>
        </w:rPr>
        <w:t>.</w:t>
      </w:r>
    </w:p>
    <w:p w:rsidR="00010300" w:rsidRPr="00745584" w:rsidRDefault="00010300" w:rsidP="00010300">
      <w:pPr>
        <w:jc w:val="both"/>
        <w:rPr>
          <w:rFonts w:ascii="Arial" w:hAnsi="Arial" w:cs="Arial"/>
          <w:lang w:val="es-EC"/>
        </w:rPr>
      </w:pPr>
    </w:p>
    <w:p w:rsidR="00010300" w:rsidRPr="00745584" w:rsidRDefault="00010300" w:rsidP="00010300">
      <w:pPr>
        <w:jc w:val="both"/>
        <w:rPr>
          <w:rFonts w:ascii="Arial" w:hAnsi="Arial" w:cs="Arial"/>
          <w:lang w:val="es-EC"/>
        </w:rPr>
      </w:pPr>
      <w:r w:rsidRPr="00745584">
        <w:rPr>
          <w:rFonts w:ascii="Arial" w:hAnsi="Arial" w:cs="Arial"/>
          <w:lang w:val="es-EC"/>
        </w:rPr>
        <w:t xml:space="preserve">Para la apertura de ofertas asistieron representantes de la Empresa Pública </w:t>
      </w:r>
      <w:r w:rsidR="000770E5">
        <w:rPr>
          <w:rFonts w:ascii="Arial" w:hAnsi="Arial" w:cs="Arial"/>
          <w:lang w:val="es-EC"/>
        </w:rPr>
        <w:t>Flota Petrolera Ecuatoriana (</w:t>
      </w:r>
      <w:r w:rsidRPr="00745584">
        <w:rPr>
          <w:rFonts w:ascii="Arial" w:hAnsi="Arial" w:cs="Arial"/>
          <w:lang w:val="es-EC"/>
        </w:rPr>
        <w:t>FLOPEC</w:t>
      </w:r>
      <w:r w:rsidR="000770E5">
        <w:rPr>
          <w:rFonts w:ascii="Arial" w:hAnsi="Arial" w:cs="Arial"/>
          <w:lang w:val="es-EC"/>
        </w:rPr>
        <w:t xml:space="preserve"> EP</w:t>
      </w:r>
      <w:r w:rsidRPr="00745584">
        <w:rPr>
          <w:rFonts w:ascii="Arial" w:hAnsi="Arial" w:cs="Arial"/>
          <w:lang w:val="es-EC"/>
        </w:rPr>
        <w:t xml:space="preserve">), Agencia </w:t>
      </w:r>
      <w:r w:rsidR="000770E5">
        <w:rPr>
          <w:rFonts w:ascii="Arial" w:hAnsi="Arial" w:cs="Arial"/>
          <w:lang w:val="es-EC"/>
        </w:rPr>
        <w:t xml:space="preserve">de Regulación y </w:t>
      </w:r>
      <w:r w:rsidRPr="00745584">
        <w:rPr>
          <w:rFonts w:ascii="Arial" w:hAnsi="Arial" w:cs="Arial"/>
          <w:lang w:val="es-EC"/>
        </w:rPr>
        <w:t>Control Hidrocarburífero (ARCH), representantes de las empresas oferentes, así como autoridades de la Gerencia de Comercio Internacional de EP Petroecuador y medios de comunicación.</w:t>
      </w:r>
    </w:p>
    <w:p w:rsidR="00010300" w:rsidRPr="00745584" w:rsidRDefault="00010300" w:rsidP="00010300">
      <w:pPr>
        <w:jc w:val="both"/>
        <w:rPr>
          <w:rFonts w:ascii="Arial" w:hAnsi="Arial" w:cs="Arial"/>
          <w:lang w:val="es-EC"/>
        </w:rPr>
      </w:pPr>
      <w:r w:rsidRPr="00745584">
        <w:rPr>
          <w:rFonts w:ascii="Arial" w:hAnsi="Arial" w:cs="Arial"/>
          <w:lang w:val="es-EC"/>
        </w:rPr>
        <w:t> </w:t>
      </w:r>
    </w:p>
    <w:p w:rsidR="00010300" w:rsidRPr="00745584" w:rsidRDefault="00010300" w:rsidP="00010300">
      <w:pPr>
        <w:jc w:val="both"/>
        <w:rPr>
          <w:rFonts w:ascii="Arial" w:hAnsi="Arial" w:cs="Arial"/>
          <w:lang w:val="es-EC"/>
        </w:rPr>
      </w:pPr>
      <w:r w:rsidRPr="00745584">
        <w:rPr>
          <w:rFonts w:ascii="Arial" w:hAnsi="Arial" w:cs="Arial"/>
          <w:lang w:val="es-EC"/>
        </w:rPr>
        <w:t xml:space="preserve">Una vez cumplido con el proceso de evaluación, se definió como ganadora del concurso a la empresa </w:t>
      </w:r>
      <w:r w:rsidR="00DB19AD" w:rsidRPr="00745584">
        <w:rPr>
          <w:rStyle w:val="nfasis"/>
          <w:rFonts w:ascii="Arial" w:hAnsi="Arial" w:cs="Arial"/>
          <w:color w:val="333333"/>
          <w:lang w:val="es-EC"/>
        </w:rPr>
        <w:t xml:space="preserve">Glencore LTD. </w:t>
      </w:r>
      <w:r w:rsidRPr="00745584">
        <w:rPr>
          <w:rFonts w:ascii="Arial" w:hAnsi="Arial" w:cs="Arial"/>
          <w:lang w:val="es-EC"/>
        </w:rPr>
        <w:t xml:space="preserve">que ofertó un diferencial de </w:t>
      </w:r>
      <w:r w:rsidRPr="00745584">
        <w:rPr>
          <w:rStyle w:val="Textoennegrita"/>
          <w:rFonts w:ascii="Arial" w:hAnsi="Arial" w:cs="Arial"/>
          <w:color w:val="333333"/>
          <w:lang w:val="es-EC"/>
        </w:rPr>
        <w:t>USD</w:t>
      </w:r>
      <w:r w:rsidR="00DB19AD" w:rsidRPr="00745584">
        <w:rPr>
          <w:rStyle w:val="Textoennegrita"/>
          <w:rFonts w:ascii="Arial" w:hAnsi="Arial" w:cs="Arial"/>
          <w:color w:val="333333"/>
          <w:lang w:val="es-EC"/>
        </w:rPr>
        <w:t xml:space="preserve"> $</w:t>
      </w:r>
      <w:r w:rsidRPr="00745584">
        <w:rPr>
          <w:rStyle w:val="Textoennegrita"/>
          <w:rFonts w:ascii="Arial" w:hAnsi="Arial" w:cs="Arial"/>
          <w:color w:val="333333"/>
          <w:lang w:val="es-EC"/>
        </w:rPr>
        <w:t xml:space="preserve"> – </w:t>
      </w:r>
      <w:r w:rsidR="00DB19AD" w:rsidRPr="00745584">
        <w:rPr>
          <w:rStyle w:val="Textoennegrita"/>
          <w:rFonts w:ascii="Arial" w:hAnsi="Arial" w:cs="Arial"/>
          <w:color w:val="333333"/>
          <w:lang w:val="es-EC"/>
        </w:rPr>
        <w:t>0</w:t>
      </w:r>
      <w:r w:rsidRPr="00745584">
        <w:rPr>
          <w:rStyle w:val="Textoennegrita"/>
          <w:rFonts w:ascii="Arial" w:hAnsi="Arial" w:cs="Arial"/>
          <w:color w:val="333333"/>
          <w:lang w:val="es-EC"/>
        </w:rPr>
        <w:t>,</w:t>
      </w:r>
      <w:r w:rsidR="00DB19AD" w:rsidRPr="00745584">
        <w:rPr>
          <w:rStyle w:val="Textoennegrita"/>
          <w:rFonts w:ascii="Arial" w:hAnsi="Arial" w:cs="Arial"/>
          <w:color w:val="333333"/>
          <w:lang w:val="es-EC"/>
        </w:rPr>
        <w:t>08</w:t>
      </w:r>
      <w:r w:rsidR="006704C2">
        <w:rPr>
          <w:rFonts w:ascii="Arial" w:hAnsi="Arial" w:cs="Arial"/>
          <w:lang w:val="es-EC"/>
        </w:rPr>
        <w:t xml:space="preserve"> centavos de dólar por barril, valor que será descontado del marcador de precio No. 2 USGCW</w:t>
      </w:r>
      <w:r w:rsidR="00216126">
        <w:rPr>
          <w:rFonts w:ascii="Arial" w:hAnsi="Arial" w:cs="Arial"/>
          <w:lang w:val="es-EC"/>
        </w:rPr>
        <w:t xml:space="preserve"> (UNITED STATES GULF COAST WATERBORNE)</w:t>
      </w:r>
      <w:r w:rsidR="006704C2">
        <w:rPr>
          <w:rFonts w:ascii="Arial" w:hAnsi="Arial" w:cs="Arial"/>
          <w:lang w:val="es-EC"/>
        </w:rPr>
        <w:t>.</w:t>
      </w:r>
    </w:p>
    <w:p w:rsidR="00010300" w:rsidRPr="00745584" w:rsidRDefault="00010300" w:rsidP="00010300">
      <w:pPr>
        <w:jc w:val="both"/>
        <w:rPr>
          <w:rFonts w:ascii="Arial" w:hAnsi="Arial" w:cs="Arial"/>
          <w:lang w:val="es-EC"/>
        </w:rPr>
      </w:pPr>
      <w:bookmarkStart w:id="0" w:name="_GoBack"/>
      <w:bookmarkEnd w:id="0"/>
    </w:p>
    <w:p w:rsidR="00745584" w:rsidRPr="00745584" w:rsidRDefault="00010300" w:rsidP="00745584">
      <w:pPr>
        <w:jc w:val="both"/>
        <w:rPr>
          <w:rFonts w:ascii="Arial" w:hAnsi="Arial" w:cs="Arial"/>
          <w:lang w:val="es-ES"/>
        </w:rPr>
      </w:pPr>
      <w:r w:rsidRPr="00745584">
        <w:rPr>
          <w:rFonts w:ascii="Arial" w:hAnsi="Arial" w:cs="Arial"/>
          <w:lang w:val="es-EC"/>
        </w:rPr>
        <w:t xml:space="preserve">De acuerdo con los términos y condiciones del concurso, el volumen ofertado de </w:t>
      </w:r>
      <w:r w:rsidR="00745584">
        <w:rPr>
          <w:rFonts w:ascii="Arial" w:hAnsi="Arial" w:cs="Arial"/>
          <w:kern w:val="36"/>
          <w:lang w:val="es-EC"/>
        </w:rPr>
        <w:t xml:space="preserve">Cutter </w:t>
      </w:r>
      <w:r w:rsidRPr="00745584">
        <w:rPr>
          <w:rFonts w:ascii="Arial" w:hAnsi="Arial" w:cs="Arial"/>
          <w:kern w:val="36"/>
          <w:lang w:val="es-EC"/>
        </w:rPr>
        <w:t xml:space="preserve">Stock </w:t>
      </w:r>
      <w:r w:rsidRPr="00745584">
        <w:rPr>
          <w:rFonts w:ascii="Arial" w:hAnsi="Arial" w:cs="Arial"/>
          <w:lang w:val="es-EC"/>
        </w:rPr>
        <w:t>arribará al país en ocho</w:t>
      </w:r>
      <w:r w:rsidR="0058352A">
        <w:rPr>
          <w:rFonts w:ascii="Arial" w:hAnsi="Arial" w:cs="Arial"/>
          <w:lang w:val="es-EC"/>
        </w:rPr>
        <w:t xml:space="preserve"> (8)</w:t>
      </w:r>
      <w:r w:rsidRPr="00745584">
        <w:rPr>
          <w:rFonts w:ascii="Arial" w:hAnsi="Arial" w:cs="Arial"/>
          <w:lang w:val="es-EC"/>
        </w:rPr>
        <w:t xml:space="preserve"> cargamentos de </w:t>
      </w:r>
      <w:r w:rsidR="00BD2706">
        <w:rPr>
          <w:rFonts w:ascii="Arial" w:hAnsi="Arial" w:cs="Arial"/>
          <w:color w:val="000000" w:themeColor="text1"/>
          <w:lang w:val="es-EC"/>
        </w:rPr>
        <w:t xml:space="preserve">210.000 barriles </w:t>
      </w:r>
      <w:r w:rsidR="004B5217">
        <w:rPr>
          <w:rFonts w:ascii="Arial" w:hAnsi="Arial" w:cs="Arial"/>
          <w:color w:val="000000" w:themeColor="text1"/>
          <w:lang w:val="es-EC"/>
        </w:rPr>
        <w:t>cada uno</w:t>
      </w:r>
      <w:r w:rsidR="00745584" w:rsidRPr="00745584">
        <w:rPr>
          <w:rFonts w:ascii="Arial" w:hAnsi="Arial" w:cs="Arial"/>
          <w:lang w:val="es-ES"/>
        </w:rPr>
        <w:t xml:space="preserve">. El período aproximado de entrega </w:t>
      </w:r>
      <w:r w:rsidR="006704C2" w:rsidRPr="00745584">
        <w:rPr>
          <w:rFonts w:ascii="Arial" w:hAnsi="Arial" w:cs="Arial"/>
          <w:lang w:val="es-ES"/>
        </w:rPr>
        <w:t>está</w:t>
      </w:r>
      <w:r w:rsidR="00745584" w:rsidRPr="00745584">
        <w:rPr>
          <w:rFonts w:ascii="Arial" w:hAnsi="Arial" w:cs="Arial"/>
          <w:lang w:val="es-ES"/>
        </w:rPr>
        <w:t xml:space="preserve"> previsto </w:t>
      </w:r>
      <w:r w:rsidR="006704C2" w:rsidRPr="00745584">
        <w:rPr>
          <w:rFonts w:ascii="Arial" w:hAnsi="Arial" w:cs="Arial"/>
          <w:lang w:val="es-ES"/>
        </w:rPr>
        <w:t>entre julio</w:t>
      </w:r>
      <w:r w:rsidR="00745584" w:rsidRPr="00745584">
        <w:rPr>
          <w:rFonts w:ascii="Arial" w:hAnsi="Arial" w:cs="Arial"/>
          <w:lang w:val="es-ES"/>
        </w:rPr>
        <w:t xml:space="preserve"> y diciembre de 2018. </w:t>
      </w:r>
      <w:r w:rsidR="006704C2">
        <w:rPr>
          <w:rFonts w:ascii="Arial" w:hAnsi="Arial" w:cs="Arial"/>
          <w:lang w:val="es-ES"/>
        </w:rPr>
        <w:t>L</w:t>
      </w:r>
      <w:r w:rsidR="006704C2">
        <w:rPr>
          <w:rFonts w:ascii="Arial" w:hAnsi="Arial" w:cs="Arial"/>
          <w:color w:val="000000" w:themeColor="text1"/>
          <w:lang w:val="es-EC"/>
        </w:rPr>
        <w:t>a prime</w:t>
      </w:r>
      <w:r w:rsidR="00DE5DC6">
        <w:rPr>
          <w:rFonts w:ascii="Arial" w:hAnsi="Arial" w:cs="Arial"/>
          <w:color w:val="000000" w:themeColor="text1"/>
          <w:lang w:val="es-EC"/>
        </w:rPr>
        <w:t xml:space="preserve">ra entrega llegará al país entre </w:t>
      </w:r>
      <w:r w:rsidR="006704C2" w:rsidRPr="00745584">
        <w:rPr>
          <w:rFonts w:ascii="Arial" w:hAnsi="Arial" w:cs="Arial"/>
          <w:color w:val="000000" w:themeColor="text1"/>
          <w:lang w:val="es-EC"/>
        </w:rPr>
        <w:t>el 26</w:t>
      </w:r>
      <w:r w:rsidR="00745584" w:rsidRPr="00745584">
        <w:rPr>
          <w:rFonts w:ascii="Arial" w:hAnsi="Arial" w:cs="Arial"/>
          <w:lang w:val="es-ES"/>
        </w:rPr>
        <w:t xml:space="preserve"> y 28 de julio de este año. </w:t>
      </w:r>
    </w:p>
    <w:p w:rsidR="00745584" w:rsidRPr="00745584" w:rsidRDefault="00745584" w:rsidP="00745584">
      <w:pPr>
        <w:rPr>
          <w:rFonts w:ascii="Arial" w:hAnsi="Arial" w:cs="Arial"/>
          <w:lang w:val="es-ES"/>
        </w:rPr>
      </w:pPr>
    </w:p>
    <w:p w:rsidR="00010300" w:rsidRPr="00745584" w:rsidRDefault="00010300" w:rsidP="00745584">
      <w:pPr>
        <w:pStyle w:val="Poromisin"/>
        <w:ind w:left="337" w:right="284"/>
        <w:jc w:val="both"/>
        <w:rPr>
          <w:rFonts w:ascii="Arial" w:hAnsi="Arial" w:cs="Arial"/>
          <w:sz w:val="24"/>
          <w:szCs w:val="24"/>
        </w:rPr>
      </w:pPr>
    </w:p>
    <w:p w:rsidR="00C35230" w:rsidRPr="00745584" w:rsidRDefault="00C35230" w:rsidP="00745584">
      <w:pPr>
        <w:pStyle w:val="Poromisin"/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  <w:lang w:val="es-MX"/>
        </w:rPr>
      </w:pPr>
    </w:p>
    <w:p w:rsidR="00745584" w:rsidRPr="00745584" w:rsidRDefault="00745584" w:rsidP="00745584">
      <w:pPr>
        <w:pStyle w:val="Poromisin"/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  <w:lang w:val="es-MX"/>
        </w:rPr>
      </w:pPr>
    </w:p>
    <w:sectPr w:rsidR="00745584" w:rsidRPr="00745584" w:rsidSect="00FD623C">
      <w:headerReference w:type="default" r:id="rId7"/>
      <w:footerReference w:type="default" r:id="rId8"/>
      <w:pgSz w:w="11906" w:h="16838"/>
      <w:pgMar w:top="1800" w:right="1134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A52" w:rsidRDefault="00865A52">
      <w:r>
        <w:separator/>
      </w:r>
    </w:p>
  </w:endnote>
  <w:endnote w:type="continuationSeparator" w:id="0">
    <w:p w:rsidR="00865A52" w:rsidRDefault="0086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3" w:rsidRDefault="008A1672">
    <w:pPr>
      <w:pStyle w:val="Cabeceraypie"/>
      <w:tabs>
        <w:tab w:val="clear" w:pos="9020"/>
        <w:tab w:val="center" w:pos="4846"/>
        <w:tab w:val="right" w:pos="9692"/>
      </w:tabs>
      <w:rPr>
        <w:rFonts w:hint="eastAsia"/>
      </w:rPr>
    </w:pPr>
    <w:r>
      <w:rPr>
        <w:noProof/>
      </w:rPr>
      <w:drawing>
        <wp:inline distT="0" distB="0" distL="0" distR="0">
          <wp:extent cx="6154257" cy="41886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4188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A52" w:rsidRDefault="00865A52">
      <w:r>
        <w:separator/>
      </w:r>
    </w:p>
  </w:footnote>
  <w:footnote w:type="continuationSeparator" w:id="0">
    <w:p w:rsidR="00865A52" w:rsidRDefault="0086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3" w:rsidRDefault="008A1672">
    <w:pPr>
      <w:pStyle w:val="Cabeceraypie"/>
      <w:tabs>
        <w:tab w:val="clear" w:pos="9020"/>
        <w:tab w:val="center" w:pos="4846"/>
        <w:tab w:val="right" w:pos="9692"/>
      </w:tabs>
      <w:rPr>
        <w:rFonts w:hint="eastAsia"/>
      </w:rPr>
    </w:pPr>
    <w:r>
      <w:rPr>
        <w:noProof/>
      </w:rPr>
      <w:drawing>
        <wp:inline distT="0" distB="0" distL="0" distR="0">
          <wp:extent cx="6154257" cy="6151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615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1E"/>
    <w:rsid w:val="000003BF"/>
    <w:rsid w:val="0000653C"/>
    <w:rsid w:val="00010300"/>
    <w:rsid w:val="000113F4"/>
    <w:rsid w:val="00013AEB"/>
    <w:rsid w:val="00057D87"/>
    <w:rsid w:val="00063F16"/>
    <w:rsid w:val="000672CF"/>
    <w:rsid w:val="00067F68"/>
    <w:rsid w:val="0007183B"/>
    <w:rsid w:val="00076266"/>
    <w:rsid w:val="00076274"/>
    <w:rsid w:val="000768BE"/>
    <w:rsid w:val="000770E5"/>
    <w:rsid w:val="0007711D"/>
    <w:rsid w:val="00084A61"/>
    <w:rsid w:val="000A4931"/>
    <w:rsid w:val="000D7FE5"/>
    <w:rsid w:val="000E15AF"/>
    <w:rsid w:val="000F3C6B"/>
    <w:rsid w:val="001112F3"/>
    <w:rsid w:val="0017659C"/>
    <w:rsid w:val="00193D24"/>
    <w:rsid w:val="001E5625"/>
    <w:rsid w:val="001F09B2"/>
    <w:rsid w:val="00205497"/>
    <w:rsid w:val="002100D5"/>
    <w:rsid w:val="00216126"/>
    <w:rsid w:val="0022445C"/>
    <w:rsid w:val="002324BE"/>
    <w:rsid w:val="00266A67"/>
    <w:rsid w:val="0028240B"/>
    <w:rsid w:val="002B6A23"/>
    <w:rsid w:val="002E3423"/>
    <w:rsid w:val="002F10A4"/>
    <w:rsid w:val="00332DBC"/>
    <w:rsid w:val="00392E9B"/>
    <w:rsid w:val="0039488A"/>
    <w:rsid w:val="003A70D8"/>
    <w:rsid w:val="003D728B"/>
    <w:rsid w:val="00410533"/>
    <w:rsid w:val="00411387"/>
    <w:rsid w:val="00416865"/>
    <w:rsid w:val="004516BF"/>
    <w:rsid w:val="004764F3"/>
    <w:rsid w:val="004833EA"/>
    <w:rsid w:val="004B5217"/>
    <w:rsid w:val="004C237C"/>
    <w:rsid w:val="004F11F5"/>
    <w:rsid w:val="00504D38"/>
    <w:rsid w:val="00506A31"/>
    <w:rsid w:val="00511C14"/>
    <w:rsid w:val="0051330A"/>
    <w:rsid w:val="0053001B"/>
    <w:rsid w:val="005424CF"/>
    <w:rsid w:val="0058352A"/>
    <w:rsid w:val="005963CE"/>
    <w:rsid w:val="005A779C"/>
    <w:rsid w:val="005B6AF3"/>
    <w:rsid w:val="005B770F"/>
    <w:rsid w:val="005C5FCA"/>
    <w:rsid w:val="005D75C2"/>
    <w:rsid w:val="005F1611"/>
    <w:rsid w:val="00607625"/>
    <w:rsid w:val="006218D9"/>
    <w:rsid w:val="0063282E"/>
    <w:rsid w:val="00635F0C"/>
    <w:rsid w:val="006704C2"/>
    <w:rsid w:val="006B3F56"/>
    <w:rsid w:val="006E0643"/>
    <w:rsid w:val="006E24C7"/>
    <w:rsid w:val="00700846"/>
    <w:rsid w:val="007341F4"/>
    <w:rsid w:val="00745584"/>
    <w:rsid w:val="0075358B"/>
    <w:rsid w:val="0075738B"/>
    <w:rsid w:val="007723DD"/>
    <w:rsid w:val="00791298"/>
    <w:rsid w:val="007F48B4"/>
    <w:rsid w:val="007F7521"/>
    <w:rsid w:val="007F7864"/>
    <w:rsid w:val="00835C42"/>
    <w:rsid w:val="008373DB"/>
    <w:rsid w:val="0084206A"/>
    <w:rsid w:val="00855C00"/>
    <w:rsid w:val="00864ADC"/>
    <w:rsid w:val="00865A52"/>
    <w:rsid w:val="00882357"/>
    <w:rsid w:val="008A1672"/>
    <w:rsid w:val="008B0C6C"/>
    <w:rsid w:val="008B5E7A"/>
    <w:rsid w:val="009053E9"/>
    <w:rsid w:val="009318F4"/>
    <w:rsid w:val="00944852"/>
    <w:rsid w:val="0094509C"/>
    <w:rsid w:val="00947182"/>
    <w:rsid w:val="00951938"/>
    <w:rsid w:val="00973CCA"/>
    <w:rsid w:val="00991349"/>
    <w:rsid w:val="009B1F8A"/>
    <w:rsid w:val="009B73C8"/>
    <w:rsid w:val="009E497E"/>
    <w:rsid w:val="009E7CE8"/>
    <w:rsid w:val="009F3A51"/>
    <w:rsid w:val="00A10FF8"/>
    <w:rsid w:val="00A30613"/>
    <w:rsid w:val="00A35A0A"/>
    <w:rsid w:val="00A54D1F"/>
    <w:rsid w:val="00A56EE8"/>
    <w:rsid w:val="00AC7A33"/>
    <w:rsid w:val="00AD2E42"/>
    <w:rsid w:val="00AE075E"/>
    <w:rsid w:val="00B16496"/>
    <w:rsid w:val="00B27A71"/>
    <w:rsid w:val="00B37CC2"/>
    <w:rsid w:val="00B96C85"/>
    <w:rsid w:val="00BA4479"/>
    <w:rsid w:val="00BC28F8"/>
    <w:rsid w:val="00BD2706"/>
    <w:rsid w:val="00BD6E9D"/>
    <w:rsid w:val="00C33CE8"/>
    <w:rsid w:val="00C35230"/>
    <w:rsid w:val="00C5553C"/>
    <w:rsid w:val="00C7031C"/>
    <w:rsid w:val="00C77D96"/>
    <w:rsid w:val="00C875AC"/>
    <w:rsid w:val="00CC05DE"/>
    <w:rsid w:val="00CE574E"/>
    <w:rsid w:val="00CF0E9C"/>
    <w:rsid w:val="00CF7A11"/>
    <w:rsid w:val="00D0770A"/>
    <w:rsid w:val="00D160B4"/>
    <w:rsid w:val="00D358A3"/>
    <w:rsid w:val="00D424E8"/>
    <w:rsid w:val="00D47D1E"/>
    <w:rsid w:val="00D54DC6"/>
    <w:rsid w:val="00D56EF1"/>
    <w:rsid w:val="00D57DDF"/>
    <w:rsid w:val="00DA03EB"/>
    <w:rsid w:val="00DA2F44"/>
    <w:rsid w:val="00DB19AD"/>
    <w:rsid w:val="00DB5F37"/>
    <w:rsid w:val="00DE380C"/>
    <w:rsid w:val="00DE5DC6"/>
    <w:rsid w:val="00E3229F"/>
    <w:rsid w:val="00E34670"/>
    <w:rsid w:val="00E5599F"/>
    <w:rsid w:val="00E62B97"/>
    <w:rsid w:val="00EA2A90"/>
    <w:rsid w:val="00EA3FD7"/>
    <w:rsid w:val="00EB17D0"/>
    <w:rsid w:val="00EC0FF5"/>
    <w:rsid w:val="00EC5938"/>
    <w:rsid w:val="00EC5E77"/>
    <w:rsid w:val="00ED343D"/>
    <w:rsid w:val="00EE259C"/>
    <w:rsid w:val="00EF295F"/>
    <w:rsid w:val="00EF634E"/>
    <w:rsid w:val="00F34D4D"/>
    <w:rsid w:val="00F37C8D"/>
    <w:rsid w:val="00F60BC0"/>
    <w:rsid w:val="00F65942"/>
    <w:rsid w:val="00F75FC3"/>
    <w:rsid w:val="00F924A3"/>
    <w:rsid w:val="00FB4EAC"/>
    <w:rsid w:val="00FC380D"/>
    <w:rsid w:val="00FC682C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B97700-6BCE-B442-B266-A35CDCD9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ypie">
    <w:name w:val="Cabecera y pie"/>
    <w:rsid w:val="00D47D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C"/>
    </w:rPr>
  </w:style>
  <w:style w:type="paragraph" w:customStyle="1" w:styleId="Cuerpo">
    <w:name w:val="Cuerpo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EC"/>
    </w:rPr>
  </w:style>
  <w:style w:type="paragraph" w:customStyle="1" w:styleId="Poromisin">
    <w:name w:val="Por omisión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4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D4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ipervnculo">
    <w:name w:val="Hyperlink"/>
    <w:basedOn w:val="Fuentedeprrafopredeter"/>
    <w:uiPriority w:val="99"/>
    <w:unhideWhenUsed/>
    <w:rsid w:val="005A779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AE0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="MS Mincho" w:eastAsia="MS Mincho"/>
      <w:sz w:val="16"/>
      <w:szCs w:val="16"/>
      <w:bdr w:val="none" w:sz="0" w:space="0" w:color="auto"/>
      <w:lang w:val="es-ES" w:eastAsia="ko-KR"/>
    </w:rPr>
  </w:style>
  <w:style w:type="character" w:customStyle="1" w:styleId="EncabezadoCar">
    <w:name w:val="Encabezado Car"/>
    <w:basedOn w:val="Fuentedeprrafopredeter"/>
    <w:link w:val="Encabezado"/>
    <w:rsid w:val="00AE075E"/>
    <w:rPr>
      <w:rFonts w:ascii="MS Mincho" w:eastAsia="MS Mincho" w:hAnsi="Times New Roman" w:cs="Times New Roman"/>
      <w:sz w:val="16"/>
      <w:szCs w:val="16"/>
      <w:lang w:val="es-ES" w:eastAsia="ko-KR"/>
    </w:rPr>
  </w:style>
  <w:style w:type="paragraph" w:styleId="Sinespaciado">
    <w:name w:val="No Spacing"/>
    <w:uiPriority w:val="1"/>
    <w:qFormat/>
    <w:rsid w:val="00AE075E"/>
    <w:pPr>
      <w:spacing w:after="0" w:line="240" w:lineRule="auto"/>
    </w:pPr>
    <w:rPr>
      <w:rFonts w:ascii="MS Mincho" w:eastAsia="MS Mincho" w:hAnsi="Times New Roman" w:cs="Times New Roman"/>
      <w:sz w:val="16"/>
      <w:szCs w:val="16"/>
      <w:lang w:val="es-ES" w:eastAsia="ko-KR"/>
    </w:rPr>
  </w:style>
  <w:style w:type="character" w:styleId="nfasis">
    <w:name w:val="Emphasis"/>
    <w:uiPriority w:val="20"/>
    <w:qFormat/>
    <w:rsid w:val="00010300"/>
    <w:rPr>
      <w:i/>
      <w:iCs/>
    </w:rPr>
  </w:style>
  <w:style w:type="character" w:styleId="Textoennegrita">
    <w:name w:val="Strong"/>
    <w:basedOn w:val="Fuentedeprrafopredeter"/>
    <w:uiPriority w:val="22"/>
    <w:qFormat/>
    <w:rsid w:val="00010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A80F-7EDC-4846-A975-4C9FA7CB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V. Cabezas A.</dc:creator>
  <cp:lastModifiedBy>Microsoft Office User</cp:lastModifiedBy>
  <cp:revision>2</cp:revision>
  <cp:lastPrinted>2018-07-12T14:32:00Z</cp:lastPrinted>
  <dcterms:created xsi:type="dcterms:W3CDTF">2018-07-12T16:23:00Z</dcterms:created>
  <dcterms:modified xsi:type="dcterms:W3CDTF">2018-07-12T16:23:00Z</dcterms:modified>
</cp:coreProperties>
</file>